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04C" w:rsidRDefault="00A2104C" w:rsidP="00A2104C">
      <w:pPr>
        <w:jc w:val="center"/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关于做好四川省社会科学</w:t>
      </w:r>
    </w:p>
    <w:p w:rsidR="00A2104C" w:rsidRDefault="00A2104C" w:rsidP="00A2104C">
      <w:pPr>
        <w:jc w:val="center"/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高水平研究团队（2015-2017年）自评估工作的通知</w:t>
      </w:r>
    </w:p>
    <w:p w:rsidR="00A2104C" w:rsidRDefault="00A2104C" w:rsidP="00A2104C">
      <w:pPr>
        <w:rPr>
          <w:rFonts w:ascii="仿宋" w:eastAsia="仿宋" w:hAnsi="仿宋" w:hint="eastAsia"/>
          <w:sz w:val="32"/>
          <w:szCs w:val="32"/>
        </w:rPr>
      </w:pPr>
    </w:p>
    <w:p w:rsidR="00A2104C" w:rsidRDefault="00A2104C" w:rsidP="00A2104C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各高水平研究团队：</w:t>
      </w:r>
    </w:p>
    <w:p w:rsidR="00A2104C" w:rsidRDefault="00A2104C" w:rsidP="00A2104C">
      <w:pPr>
        <w:ind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照《四川省社会科学高水平研究团队建设计划管理办法（试行）》的有关规定，省社科联将对四川省社会科学高水平研究团队（2015-2017年）（含后备，以下简称“高水平研究团队”）第一个建设周期（2015-2017年）的建设工作进行考核评估。为</w:t>
      </w:r>
      <w:r>
        <w:rPr>
          <w:rFonts w:ascii="仿宋" w:eastAsia="仿宋" w:hAnsi="仿宋"/>
          <w:sz w:val="32"/>
          <w:szCs w:val="32"/>
        </w:rPr>
        <w:t>准确完整地反映</w:t>
      </w:r>
      <w:r>
        <w:rPr>
          <w:rFonts w:ascii="仿宋" w:eastAsia="仿宋" w:hAnsi="仿宋" w:hint="eastAsia"/>
          <w:sz w:val="32"/>
          <w:szCs w:val="32"/>
        </w:rPr>
        <w:t>高水平研究团队建设</w:t>
      </w:r>
      <w:r>
        <w:rPr>
          <w:rFonts w:ascii="仿宋" w:eastAsia="仿宋" w:hAnsi="仿宋"/>
          <w:sz w:val="32"/>
          <w:szCs w:val="32"/>
        </w:rPr>
        <w:t>进展，客观真实地评价</w:t>
      </w:r>
      <w:r>
        <w:rPr>
          <w:rFonts w:ascii="仿宋" w:eastAsia="仿宋" w:hAnsi="仿宋" w:hint="eastAsia"/>
          <w:sz w:val="32"/>
          <w:szCs w:val="32"/>
        </w:rPr>
        <w:t>高水平研究团队建设成效</w:t>
      </w:r>
      <w:r>
        <w:rPr>
          <w:rFonts w:ascii="仿宋" w:eastAsia="仿宋" w:hAnsi="仿宋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请</w:t>
      </w:r>
      <w:r>
        <w:rPr>
          <w:rFonts w:ascii="仿宋" w:eastAsia="仿宋" w:hAnsi="仿宋"/>
          <w:sz w:val="32"/>
          <w:szCs w:val="32"/>
        </w:rPr>
        <w:t>各</w:t>
      </w:r>
      <w:r>
        <w:rPr>
          <w:rFonts w:ascii="仿宋" w:eastAsia="仿宋" w:hAnsi="仿宋" w:hint="eastAsia"/>
          <w:sz w:val="32"/>
          <w:szCs w:val="32"/>
        </w:rPr>
        <w:t>高水平研究团队按要求做好自评估工作。</w:t>
      </w:r>
    </w:p>
    <w:p w:rsidR="00A2104C" w:rsidRDefault="00A2104C" w:rsidP="00A2104C">
      <w:pPr>
        <w:spacing w:line="300" w:lineRule="auto"/>
        <w:ind w:firstLineChars="200" w:firstLine="643"/>
        <w:rPr>
          <w:rFonts w:ascii="黑体" w:eastAsia="黑体" w:hAnsi="楷体" w:hint="eastAsia"/>
          <w:b/>
          <w:sz w:val="32"/>
          <w:szCs w:val="32"/>
        </w:rPr>
      </w:pPr>
      <w:r>
        <w:rPr>
          <w:rFonts w:ascii="黑体" w:eastAsia="黑体" w:hAnsi="楷体" w:hint="eastAsia"/>
          <w:b/>
          <w:sz w:val="32"/>
          <w:szCs w:val="32"/>
        </w:rPr>
        <w:t>一、指导思想及评估原则</w:t>
      </w:r>
    </w:p>
    <w:p w:rsidR="00A2104C" w:rsidRDefault="00A2104C" w:rsidP="00A2104C">
      <w:pPr>
        <w:spacing w:line="30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坚持以马克思主义、毛泽东思想、邓小平理论、“三个代表”重要思想、科学发展观和习近平新时代中国特色社会主义思想为指导，通过科学评估，推进高水平研究团队的建设和发展，形成优秀人才的团队效应，提升我省社会科学队伍的创新能力和竞争实力，推动我省优势特色学科建设。</w:t>
      </w:r>
    </w:p>
    <w:p w:rsidR="00A2104C" w:rsidRDefault="00A2104C" w:rsidP="00A2104C">
      <w:pPr>
        <w:spacing w:line="300" w:lineRule="auto"/>
        <w:ind w:firstLineChars="200" w:firstLine="643"/>
        <w:rPr>
          <w:rFonts w:ascii="黑体" w:eastAsia="黑体" w:hAnsi="楷体" w:hint="eastAsia"/>
          <w:b/>
          <w:sz w:val="32"/>
          <w:szCs w:val="32"/>
        </w:rPr>
      </w:pPr>
      <w:r>
        <w:rPr>
          <w:rFonts w:ascii="黑体" w:eastAsia="黑体" w:hAnsi="楷体" w:hint="eastAsia"/>
          <w:b/>
          <w:sz w:val="32"/>
          <w:szCs w:val="32"/>
        </w:rPr>
        <w:t>二、评估范围</w:t>
      </w:r>
    </w:p>
    <w:p w:rsidR="00A2104C" w:rsidRDefault="00A2104C" w:rsidP="00A2104C">
      <w:pPr>
        <w:ind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本次评估范围为2015年由省社科联批准建立的25家四川省社会科学高水平研究团队（2015-2017年）（含后备），名单见附</w:t>
      </w:r>
      <w:r>
        <w:rPr>
          <w:rFonts w:ascii="仿宋" w:eastAsia="仿宋" w:hAnsi="仿宋" w:hint="eastAsia"/>
          <w:sz w:val="32"/>
          <w:szCs w:val="32"/>
        </w:rPr>
        <w:lastRenderedPageBreak/>
        <w:t>件1。</w:t>
      </w:r>
    </w:p>
    <w:p w:rsidR="00A2104C" w:rsidRDefault="00A2104C" w:rsidP="00A2104C">
      <w:pPr>
        <w:numPr>
          <w:ilvl w:val="0"/>
          <w:numId w:val="1"/>
        </w:numPr>
        <w:spacing w:line="300" w:lineRule="auto"/>
        <w:ind w:firstLineChars="200" w:firstLine="643"/>
        <w:rPr>
          <w:rFonts w:ascii="黑体" w:eastAsia="黑体" w:hAnsi="楷体" w:hint="eastAsia"/>
          <w:b/>
          <w:sz w:val="32"/>
          <w:szCs w:val="32"/>
        </w:rPr>
      </w:pPr>
      <w:r>
        <w:rPr>
          <w:rFonts w:ascii="黑体" w:eastAsia="黑体" w:hAnsi="楷体" w:hint="eastAsia"/>
          <w:b/>
          <w:sz w:val="32"/>
          <w:szCs w:val="32"/>
        </w:rPr>
        <w:t>评估方法</w:t>
      </w:r>
    </w:p>
    <w:p w:rsidR="00A2104C" w:rsidRDefault="00A2104C" w:rsidP="00A2104C">
      <w:pPr>
        <w:spacing w:line="30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1.各高水平研究团队按照《四川省社会科学高水平研究团队建设计划管理办法（试行）》关于考核评估的有关规定，对照检查评估，提交自评估报告（约3000字）。</w:t>
      </w:r>
    </w:p>
    <w:p w:rsidR="00A2104C" w:rsidRDefault="00A2104C" w:rsidP="00A2104C">
      <w:pPr>
        <w:spacing w:line="30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各高水平研究团队按要求认真填报《四川省社会科学高水平研究团队建设数据表》（以下简称《团队建设数据表》，见附件2），并保证填报数据的真实、完整、准确，所填数据仅限于本团队成员。有关单位科研管理部门负责本单位高水平研究团队的数据审核。</w:t>
      </w:r>
    </w:p>
    <w:p w:rsidR="00A2104C" w:rsidRDefault="00A2104C" w:rsidP="00A2104C">
      <w:pPr>
        <w:spacing w:line="30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3.各高水平研究团队按照填报的《团队建设数据表》，提供对应的证明材料并装订成册。</w:t>
      </w:r>
    </w:p>
    <w:p w:rsidR="00A2104C" w:rsidRDefault="00A2104C" w:rsidP="00A2104C">
      <w:pPr>
        <w:spacing w:line="30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4.各高水平研究团队按要求填报《四川省社会科学高水平研究团队建设数据汇总表》（以下简称《团队建设数据汇总表》，见附件3）。</w:t>
      </w:r>
    </w:p>
    <w:p w:rsidR="00A2104C" w:rsidRDefault="00A2104C" w:rsidP="00A2104C">
      <w:pPr>
        <w:spacing w:line="300" w:lineRule="auto"/>
        <w:ind w:firstLineChars="200" w:firstLine="643"/>
        <w:rPr>
          <w:rFonts w:ascii="黑体" w:eastAsia="黑体" w:hAnsi="楷体" w:hint="eastAsia"/>
          <w:b/>
          <w:sz w:val="32"/>
          <w:szCs w:val="32"/>
        </w:rPr>
      </w:pPr>
      <w:r>
        <w:rPr>
          <w:rFonts w:ascii="黑体" w:eastAsia="黑体" w:hAnsi="楷体" w:hint="eastAsia"/>
          <w:b/>
          <w:sz w:val="32"/>
          <w:szCs w:val="32"/>
        </w:rPr>
        <w:t>四、上报材料及时间</w:t>
      </w:r>
    </w:p>
    <w:p w:rsidR="00A2104C" w:rsidRDefault="00A2104C" w:rsidP="00A2104C">
      <w:pPr>
        <w:spacing w:line="300" w:lineRule="auto"/>
        <w:ind w:firstLineChars="200" w:firstLine="640"/>
        <w:rPr>
          <w:rFonts w:ascii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1、纸质材料：《团队自评估报告》1份，《团队建设数据表》及证明材料</w:t>
      </w:r>
      <w:r>
        <w:rPr>
          <w:rFonts w:ascii="宋体" w:hAnsi="宋体" w:hint="eastAsia"/>
          <w:sz w:val="32"/>
          <w:szCs w:val="32"/>
        </w:rPr>
        <w:t>1份，</w:t>
      </w:r>
      <w:r>
        <w:rPr>
          <w:rFonts w:ascii="仿宋" w:eastAsia="仿宋" w:hAnsi="仿宋" w:hint="eastAsia"/>
          <w:sz w:val="32"/>
          <w:szCs w:val="32"/>
        </w:rPr>
        <w:t>均需加盖本单位科研管理部门公章寄送省社科规划办；</w:t>
      </w:r>
    </w:p>
    <w:p w:rsidR="00A2104C" w:rsidRDefault="00A2104C" w:rsidP="00A2104C">
      <w:pPr>
        <w:spacing w:line="30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2、电子材料：《团队自评估报告》（word文件格式）、《团队</w:t>
      </w:r>
      <w:r>
        <w:rPr>
          <w:rFonts w:ascii="仿宋" w:eastAsia="仿宋" w:hAnsi="仿宋" w:hint="eastAsia"/>
          <w:sz w:val="32"/>
          <w:szCs w:val="32"/>
        </w:rPr>
        <w:lastRenderedPageBreak/>
        <w:t>建设数据表》《团队建设数据汇总表》（</w:t>
      </w:r>
      <w:proofErr w:type="gramStart"/>
      <w:r>
        <w:rPr>
          <w:rFonts w:ascii="仿宋" w:eastAsia="仿宋" w:hAnsi="仿宋" w:hint="eastAsia"/>
          <w:sz w:val="32"/>
          <w:szCs w:val="32"/>
        </w:rPr>
        <w:t>请严格</w:t>
      </w:r>
      <w:proofErr w:type="gramEnd"/>
      <w:r>
        <w:rPr>
          <w:rFonts w:ascii="仿宋" w:eastAsia="仿宋" w:hAnsi="仿宋" w:hint="eastAsia"/>
          <w:sz w:val="32"/>
          <w:szCs w:val="32"/>
        </w:rPr>
        <w:t>按照附件2、3提供的excel文件格式制作）打包发送至省社科规划办邮箱：</w:t>
      </w:r>
      <w:hyperlink r:id="rId7" w:history="1">
        <w:r>
          <w:rPr>
            <w:rStyle w:val="a5"/>
            <w:rFonts w:ascii="仿宋" w:eastAsia="仿宋" w:hAnsi="仿宋" w:hint="eastAsia"/>
            <w:sz w:val="32"/>
            <w:szCs w:val="32"/>
          </w:rPr>
          <w:t>scghpjb@163.com</w:t>
        </w:r>
      </w:hyperlink>
      <w:r>
        <w:rPr>
          <w:rFonts w:ascii="仿宋" w:eastAsia="仿宋" w:hAnsi="仿宋" w:hint="eastAsia"/>
          <w:sz w:val="32"/>
          <w:szCs w:val="32"/>
        </w:rPr>
        <w:t>，标题请注明“2018年××高水平研究团队自评估材料”；</w:t>
      </w:r>
    </w:p>
    <w:p w:rsidR="00A2104C" w:rsidRDefault="00A2104C" w:rsidP="00A2104C">
      <w:pPr>
        <w:spacing w:line="30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3、报送截至日期为2018年</w:t>
      </w:r>
      <w:r>
        <w:rPr>
          <w:rFonts w:ascii="宋体" w:eastAsia="仿宋" w:hAnsi="宋体" w:hint="eastAsia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月30日。</w:t>
      </w:r>
    </w:p>
    <w:p w:rsidR="00A2104C" w:rsidRDefault="00A2104C" w:rsidP="00A2104C">
      <w:pPr>
        <w:spacing w:line="30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通讯地址：成都市青羊区大石西路科联街19号社科规划办公室（216室）</w:t>
      </w:r>
    </w:p>
    <w:p w:rsidR="00A2104C" w:rsidRDefault="00A2104C" w:rsidP="00A2104C">
      <w:pPr>
        <w:spacing w:line="30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邮政编码： 610071</w:t>
      </w:r>
    </w:p>
    <w:p w:rsidR="00A2104C" w:rsidRDefault="00A2104C" w:rsidP="00A2104C">
      <w:pPr>
        <w:spacing w:line="30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</w:t>
      </w:r>
      <w:r>
        <w:rPr>
          <w:rFonts w:ascii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系</w:t>
      </w:r>
      <w:r>
        <w:rPr>
          <w:rFonts w:ascii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人：吴茂生（028）64236509      </w:t>
      </w:r>
    </w:p>
    <w:p w:rsidR="00A2104C" w:rsidRDefault="00A2104C" w:rsidP="00A2104C">
      <w:pPr>
        <w:spacing w:line="30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A2104C" w:rsidRDefault="00A2104C" w:rsidP="00A2104C">
      <w:pPr>
        <w:spacing w:line="300" w:lineRule="auto"/>
        <w:ind w:leftChars="304" w:left="1918" w:hangingChars="400" w:hanging="128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附件：1.四川省社会科学高水平研究团队（2015-2017年）（含后备）名单 </w:t>
      </w:r>
    </w:p>
    <w:p w:rsidR="00A2104C" w:rsidRDefault="00A2104C" w:rsidP="00A2104C">
      <w:pPr>
        <w:spacing w:line="300" w:lineRule="auto"/>
        <w:ind w:left="160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2.四川省社会科学高水平研究团队建设数据表</w:t>
      </w:r>
    </w:p>
    <w:p w:rsidR="00A2104C" w:rsidRDefault="00A2104C" w:rsidP="00A2104C">
      <w:pPr>
        <w:spacing w:line="300" w:lineRule="auto"/>
        <w:ind w:left="160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3.四川省社会科学高水平研究团队建设数据汇</w:t>
      </w:r>
    </w:p>
    <w:p w:rsidR="00A2104C" w:rsidRDefault="00A2104C" w:rsidP="00A2104C">
      <w:pPr>
        <w:spacing w:line="300" w:lineRule="auto"/>
        <w:ind w:firstLineChars="600" w:firstLine="192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总表</w:t>
      </w:r>
    </w:p>
    <w:p w:rsidR="00A2104C" w:rsidRDefault="00A2104C" w:rsidP="00A2104C">
      <w:pPr>
        <w:spacing w:line="30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</w:t>
      </w:r>
    </w:p>
    <w:p w:rsidR="00A2104C" w:rsidRDefault="00A2104C" w:rsidP="00A2104C">
      <w:pPr>
        <w:spacing w:line="300" w:lineRule="auto"/>
        <w:ind w:firstLineChars="1100" w:firstLine="352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四川省社会科学规划办公室</w:t>
      </w:r>
    </w:p>
    <w:p w:rsidR="00A2104C" w:rsidRDefault="00A2104C" w:rsidP="00A2104C">
      <w:pPr>
        <w:spacing w:line="30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</w:t>
      </w:r>
      <w:r>
        <w:rPr>
          <w:rFonts w:ascii="仿宋" w:eastAsia="仿宋" w:hAnsi="仿宋"/>
          <w:sz w:val="32"/>
          <w:szCs w:val="32"/>
        </w:rPr>
        <w:t>201</w:t>
      </w:r>
      <w:r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/>
          <w:sz w:val="32"/>
          <w:szCs w:val="32"/>
        </w:rPr>
        <w:t>年</w:t>
      </w:r>
      <w:r>
        <w:rPr>
          <w:rFonts w:ascii="宋体" w:eastAsia="仿宋" w:hAnsi="宋体" w:hint="eastAsia"/>
          <w:sz w:val="32"/>
          <w:szCs w:val="32"/>
        </w:rPr>
        <w:t>10</w:t>
      </w:r>
      <w:r>
        <w:rPr>
          <w:rFonts w:ascii="仿宋" w:eastAsia="仿宋" w:hAnsi="仿宋"/>
          <w:sz w:val="32"/>
          <w:szCs w:val="32"/>
        </w:rPr>
        <w:t>月1</w:t>
      </w:r>
      <w:r>
        <w:rPr>
          <w:rFonts w:ascii="宋体" w:eastAsia="仿宋" w:hAnsi="宋体" w:hint="eastAsia"/>
          <w:sz w:val="32"/>
          <w:szCs w:val="32"/>
        </w:rPr>
        <w:t>0</w:t>
      </w:r>
      <w:r>
        <w:rPr>
          <w:rFonts w:ascii="仿宋" w:eastAsia="仿宋" w:hAnsi="仿宋"/>
          <w:sz w:val="32"/>
          <w:szCs w:val="32"/>
        </w:rPr>
        <w:t>日</w:t>
      </w:r>
    </w:p>
    <w:p w:rsidR="00A2104C" w:rsidRDefault="00A2104C" w:rsidP="00A2104C">
      <w:pPr>
        <w:spacing w:line="30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CA55CF" w:rsidRDefault="00CA55CF"/>
    <w:sectPr w:rsidR="00CA55CF" w:rsidSect="004F0984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7DC" w:rsidRDefault="00D517DC" w:rsidP="00A2104C">
      <w:r>
        <w:separator/>
      </w:r>
    </w:p>
  </w:endnote>
  <w:endnote w:type="continuationSeparator" w:id="0">
    <w:p w:rsidR="00D517DC" w:rsidRDefault="00D517DC" w:rsidP="00A21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7DC" w:rsidRDefault="00D517DC" w:rsidP="00A2104C">
      <w:r>
        <w:separator/>
      </w:r>
    </w:p>
  </w:footnote>
  <w:footnote w:type="continuationSeparator" w:id="0">
    <w:p w:rsidR="00D517DC" w:rsidRDefault="00D517DC" w:rsidP="00A210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37274"/>
    <w:multiLevelType w:val="singleLevel"/>
    <w:tmpl w:val="0CA37274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104C"/>
    <w:rsid w:val="000A11D9"/>
    <w:rsid w:val="004F0984"/>
    <w:rsid w:val="00A2104C"/>
    <w:rsid w:val="00CA55CF"/>
    <w:rsid w:val="00D51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04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10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104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10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104C"/>
    <w:rPr>
      <w:sz w:val="18"/>
      <w:szCs w:val="18"/>
    </w:rPr>
  </w:style>
  <w:style w:type="character" w:styleId="a5">
    <w:name w:val="Hyperlink"/>
    <w:basedOn w:val="a0"/>
    <w:qFormat/>
    <w:rsid w:val="00A210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cghpjb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185</Words>
  <Characters>1056</Characters>
  <Application>Microsoft Office Word</Application>
  <DocSecurity>0</DocSecurity>
  <Lines>8</Lines>
  <Paragraphs>2</Paragraphs>
  <ScaleCrop>false</ScaleCrop>
  <Company>Lenovo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2018-10-19T06:36:00Z</dcterms:created>
  <dcterms:modified xsi:type="dcterms:W3CDTF">2018-10-19T06:37:00Z</dcterms:modified>
</cp:coreProperties>
</file>